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F20F" w14:textId="6DDAF054" w:rsidR="004653DA" w:rsidRPr="00F4186F" w:rsidRDefault="004653DA" w:rsidP="00C95BDF">
      <w:pPr>
        <w:pStyle w:val="NoSpacing"/>
        <w:rPr>
          <w:rFonts w:ascii="Calibri" w:hAnsi="Calibri" w:cs="Calibri"/>
          <w:b/>
          <w:bCs/>
        </w:rPr>
      </w:pPr>
      <w:r w:rsidRPr="00F4186F">
        <w:rPr>
          <w:rFonts w:ascii="Calibri" w:hAnsi="Calibri" w:cs="Calibri"/>
          <w:b/>
          <w:bCs/>
        </w:rPr>
        <w:t>Response to East West Rail Traction Unit Proposal – Mill Lane - DRAFT</w:t>
      </w:r>
    </w:p>
    <w:p w14:paraId="120D3DEF" w14:textId="77777777" w:rsidR="004653DA" w:rsidRPr="00F4186F" w:rsidRDefault="004653DA" w:rsidP="00C95BDF">
      <w:pPr>
        <w:pStyle w:val="NoSpacing"/>
        <w:rPr>
          <w:rFonts w:ascii="Calibri" w:hAnsi="Calibri" w:cs="Calibri"/>
          <w:sz w:val="10"/>
          <w:szCs w:val="10"/>
        </w:rPr>
      </w:pPr>
    </w:p>
    <w:p w14:paraId="2BF28B8E" w14:textId="7F6244A2" w:rsidR="00C95BDF" w:rsidRPr="002467BB" w:rsidRDefault="00C95BDF" w:rsidP="00C95BDF">
      <w:pPr>
        <w:pStyle w:val="NoSpacing"/>
        <w:rPr>
          <w:rFonts w:ascii="Calibri" w:hAnsi="Calibri" w:cs="Calibri"/>
        </w:rPr>
      </w:pPr>
      <w:r w:rsidRPr="00C95BDF">
        <w:rPr>
          <w:rFonts w:ascii="Calibri" w:hAnsi="Calibri" w:cs="Calibri"/>
        </w:rPr>
        <w:t xml:space="preserve">Islip Parish Council responds to the East West Rail </w:t>
      </w:r>
      <w:r>
        <w:rPr>
          <w:rFonts w:ascii="Calibri" w:hAnsi="Calibri" w:cs="Calibri"/>
        </w:rPr>
        <w:t>(EWR)</w:t>
      </w:r>
      <w:r w:rsidR="00861C55">
        <w:rPr>
          <w:rFonts w:ascii="Calibri" w:hAnsi="Calibri" w:cs="Calibri"/>
        </w:rPr>
        <w:t xml:space="preserve"> </w:t>
      </w:r>
      <w:r w:rsidRPr="00C95BDF">
        <w:rPr>
          <w:rFonts w:ascii="Calibri" w:hAnsi="Calibri" w:cs="Calibri"/>
        </w:rPr>
        <w:t xml:space="preserve">consultation regarding the proposed traction power compound at Mill Lane. Recent guidance from SLCC (January 2025) confirms major infrastructure projects must comply with conservation regulations, with a statutory duty to preserve or enhance such areas' </w:t>
      </w:r>
      <w:r w:rsidRPr="002467BB">
        <w:rPr>
          <w:rFonts w:ascii="Calibri" w:hAnsi="Calibri" w:cs="Calibri"/>
        </w:rPr>
        <w:t>character.</w:t>
      </w:r>
      <w:r w:rsidR="00BB51FC" w:rsidRPr="002467BB">
        <w:rPr>
          <w:rFonts w:ascii="Calibri" w:hAnsi="Calibri" w:cs="Calibri"/>
        </w:rPr>
        <w:t xml:space="preserve"> We must note serious concerns about the inadequate consultation process, with limited disclosure at the Bicester meeting and many village residents remaining unaware of these plans.</w:t>
      </w:r>
    </w:p>
    <w:p w14:paraId="12E0805C" w14:textId="77777777" w:rsidR="00C95BDF" w:rsidRPr="006B2F86" w:rsidRDefault="00C95BDF" w:rsidP="00C95BDF">
      <w:pPr>
        <w:pStyle w:val="NoSpacing"/>
        <w:rPr>
          <w:rFonts w:ascii="Calibri" w:hAnsi="Calibri" w:cs="Calibri"/>
          <w:sz w:val="10"/>
          <w:szCs w:val="10"/>
        </w:rPr>
      </w:pPr>
    </w:p>
    <w:p w14:paraId="49A8FE9F" w14:textId="6204C1E3" w:rsidR="00C95BDF" w:rsidRPr="00C95BDF" w:rsidRDefault="00C95BDF" w:rsidP="00C95BDF">
      <w:pPr>
        <w:pStyle w:val="NoSpacing"/>
        <w:rPr>
          <w:rFonts w:ascii="Calibri" w:hAnsi="Calibri" w:cs="Calibri"/>
          <w:b/>
          <w:bCs/>
        </w:rPr>
      </w:pPr>
      <w:r w:rsidRPr="00C95BDF">
        <w:rPr>
          <w:rFonts w:ascii="Calibri" w:hAnsi="Calibri" w:cs="Calibri"/>
          <w:b/>
          <w:bCs/>
        </w:rPr>
        <w:t>1. Conservation Area and Heritage Impact</w:t>
      </w:r>
    </w:p>
    <w:p w14:paraId="04266EF3" w14:textId="41E2D08B" w:rsidR="00C95BDF" w:rsidRPr="00DC6F16" w:rsidRDefault="00C95BDF" w:rsidP="00C95BDF">
      <w:pPr>
        <w:pStyle w:val="NoSpacing"/>
        <w:rPr>
          <w:rFonts w:ascii="Calibri" w:hAnsi="Calibri" w:cs="Calibri"/>
        </w:rPr>
      </w:pPr>
      <w:r w:rsidRPr="00C95BDF">
        <w:rPr>
          <w:rFonts w:ascii="Calibri" w:hAnsi="Calibri" w:cs="Calibri"/>
        </w:rPr>
        <w:t>The site lies within the "River Valley and Islip Mill Character Area" of Islip's designated Conservation Area</w:t>
      </w:r>
      <w:r w:rsidR="00BB51FC">
        <w:rPr>
          <w:rFonts w:ascii="Calibri" w:hAnsi="Calibri" w:cs="Calibri"/>
        </w:rPr>
        <w:t xml:space="preserve"> </w:t>
      </w:r>
      <w:r w:rsidR="00BB51FC" w:rsidRPr="00BB51FC">
        <w:rPr>
          <w:rFonts w:ascii="Calibri" w:hAnsi="Calibri" w:cs="Calibri"/>
        </w:rPr>
        <w:t xml:space="preserve">and </w:t>
      </w:r>
      <w:r w:rsidR="00BB51FC" w:rsidRPr="00F4186F">
        <w:rPr>
          <w:rFonts w:ascii="Calibri" w:hAnsi="Calibri" w:cs="Calibri"/>
        </w:rPr>
        <w:t>Green Belt</w:t>
      </w:r>
      <w:r w:rsidRPr="00F4186F">
        <w:rPr>
          <w:rFonts w:ascii="Calibri" w:hAnsi="Calibri" w:cs="Calibri"/>
        </w:rPr>
        <w:t>.</w:t>
      </w:r>
      <w:r w:rsidRPr="00C95BDF">
        <w:rPr>
          <w:rFonts w:ascii="Calibri" w:hAnsi="Calibri" w:cs="Calibri"/>
        </w:rPr>
        <w:t xml:space="preserve"> Under the Planning Act 1990, developments must preserve or enhance Conservation Areas' character. The proposed structure (15m long, 4m wide, 4m high)</w:t>
      </w:r>
      <w:r w:rsidR="00243D69" w:rsidRPr="00243D69">
        <w:rPr>
          <w:b/>
          <w:bCs/>
        </w:rPr>
        <w:t xml:space="preserve"> </w:t>
      </w:r>
      <w:r w:rsidR="00243D69" w:rsidRPr="00243D69">
        <w:rPr>
          <w:rFonts w:ascii="Calibri" w:hAnsi="Calibri" w:cs="Calibri"/>
          <w:b/>
          <w:bCs/>
        </w:rPr>
        <w:t>would dominate existing structures, including 1.5m fences and single-story barn conversions which, though taller with their roofs, sit on lower ground</w:t>
      </w:r>
      <w:r w:rsidR="00243D69" w:rsidRPr="00243D69">
        <w:rPr>
          <w:rFonts w:ascii="Calibri" w:hAnsi="Calibri" w:cs="Calibri"/>
        </w:rPr>
        <w:t>,</w:t>
      </w:r>
      <w:r w:rsidRPr="00C95BDF">
        <w:rPr>
          <w:rFonts w:ascii="Calibri" w:hAnsi="Calibri" w:cs="Calibri"/>
        </w:rPr>
        <w:t xml:space="preserve"> creating an industrial intrusion into this protected landscape characterised by 17th/18th century vernacular architecture.</w:t>
      </w:r>
      <w:r w:rsidR="00BB51FC">
        <w:rPr>
          <w:rFonts w:ascii="Calibri" w:hAnsi="Calibri" w:cs="Calibri"/>
        </w:rPr>
        <w:t xml:space="preserve"> </w:t>
      </w:r>
      <w:r w:rsidR="00BB51FC" w:rsidRPr="00DC6F16">
        <w:rPr>
          <w:rFonts w:ascii="Calibri" w:hAnsi="Calibri" w:cs="Calibri"/>
        </w:rPr>
        <w:t xml:space="preserve">The development would require the removal of a landmark sycamore tree in the conservation area to facilitate </w:t>
      </w:r>
      <w:r w:rsidR="00966B1C" w:rsidRPr="00DC6F16">
        <w:rPr>
          <w:rFonts w:ascii="Calibri" w:hAnsi="Calibri" w:cs="Calibri"/>
        </w:rPr>
        <w:t>access and</w:t>
      </w:r>
      <w:r w:rsidR="00BB51FC" w:rsidRPr="00DC6F16">
        <w:rPr>
          <w:rFonts w:ascii="Calibri" w:hAnsi="Calibri" w:cs="Calibri"/>
        </w:rPr>
        <w:t xml:space="preserve"> would particularly impact single-story barn conversions which would be dwarfed by the structure.</w:t>
      </w:r>
    </w:p>
    <w:p w14:paraId="517B10C1" w14:textId="77777777" w:rsidR="00C95BDF" w:rsidRPr="00BB51FC" w:rsidRDefault="00C95BDF" w:rsidP="00C95BDF">
      <w:pPr>
        <w:pStyle w:val="NoSpacing"/>
        <w:rPr>
          <w:rFonts w:ascii="Calibri" w:hAnsi="Calibri" w:cs="Calibri"/>
          <w:b/>
          <w:bCs/>
          <w:sz w:val="10"/>
          <w:szCs w:val="10"/>
        </w:rPr>
      </w:pPr>
    </w:p>
    <w:p w14:paraId="793EA9F4" w14:textId="6B6D816A" w:rsidR="00C95BDF" w:rsidRDefault="00C95BDF" w:rsidP="00C95BDF">
      <w:pPr>
        <w:pStyle w:val="NoSpacing"/>
        <w:rPr>
          <w:rFonts w:ascii="Calibri" w:hAnsi="Calibri" w:cs="Calibri"/>
          <w:b/>
          <w:bCs/>
        </w:rPr>
      </w:pPr>
      <w:r w:rsidRPr="00C95BDF">
        <w:rPr>
          <w:rFonts w:ascii="Calibri" w:hAnsi="Calibri" w:cs="Calibri"/>
          <w:b/>
          <w:bCs/>
        </w:rPr>
        <w:t>2. Community Impact</w:t>
      </w:r>
    </w:p>
    <w:p w14:paraId="7F12B144" w14:textId="77777777" w:rsidR="006B2F86" w:rsidRPr="006B2F86" w:rsidRDefault="006B2F86" w:rsidP="00C95BDF">
      <w:pPr>
        <w:pStyle w:val="NoSpacing"/>
        <w:rPr>
          <w:rFonts w:ascii="Calibri" w:hAnsi="Calibri" w:cs="Calibri"/>
          <w:b/>
          <w:bCs/>
          <w:sz w:val="10"/>
          <w:szCs w:val="10"/>
        </w:rPr>
      </w:pPr>
    </w:p>
    <w:p w14:paraId="661F97DE" w14:textId="77777777" w:rsidR="006B2F86" w:rsidRDefault="00D14348" w:rsidP="00D14348">
      <w:pPr>
        <w:pStyle w:val="NoSpacing"/>
        <w:rPr>
          <w:rFonts w:ascii="Calibri" w:hAnsi="Calibri" w:cs="Calibri"/>
        </w:rPr>
      </w:pPr>
      <w:r>
        <w:rPr>
          <w:rFonts w:ascii="Calibri" w:hAnsi="Calibri" w:cs="Calibri"/>
        </w:rPr>
        <w:t>O</w:t>
      </w:r>
      <w:r w:rsidRPr="00D14348">
        <w:rPr>
          <w:rFonts w:ascii="Calibri" w:hAnsi="Calibri" w:cs="Calibri"/>
        </w:rPr>
        <w:t xml:space="preserve">ur concerns are informed by specific experience. </w:t>
      </w:r>
    </w:p>
    <w:p w14:paraId="05387D7B" w14:textId="77777777" w:rsidR="006B2F86" w:rsidRPr="006B2F86" w:rsidRDefault="006B2F86" w:rsidP="00D14348">
      <w:pPr>
        <w:pStyle w:val="NoSpacing"/>
        <w:rPr>
          <w:rFonts w:ascii="Calibri" w:hAnsi="Calibri" w:cs="Calibri"/>
          <w:sz w:val="10"/>
          <w:szCs w:val="10"/>
        </w:rPr>
      </w:pPr>
    </w:p>
    <w:p w14:paraId="75DE4968" w14:textId="244AD6CF" w:rsidR="00D14348" w:rsidRDefault="00D14348" w:rsidP="00D14348">
      <w:pPr>
        <w:pStyle w:val="NoSpacing"/>
        <w:rPr>
          <w:rFonts w:ascii="Calibri" w:hAnsi="Calibri" w:cs="Calibri"/>
        </w:rPr>
      </w:pPr>
      <w:r w:rsidRPr="00D14348">
        <w:rPr>
          <w:rFonts w:ascii="Calibri" w:hAnsi="Calibri" w:cs="Calibri"/>
        </w:rPr>
        <w:t xml:space="preserve">Previous EWR works in Islip resulted in: </w:t>
      </w:r>
    </w:p>
    <w:p w14:paraId="209CFF4C" w14:textId="77777777" w:rsidR="00D14348" w:rsidRDefault="00D14348" w:rsidP="00D14348">
      <w:pPr>
        <w:pStyle w:val="NoSpacing"/>
        <w:ind w:left="720"/>
        <w:rPr>
          <w:rFonts w:ascii="Calibri" w:hAnsi="Calibri" w:cs="Calibri"/>
        </w:rPr>
      </w:pPr>
      <w:r w:rsidRPr="00D14348">
        <w:rPr>
          <w:rFonts w:ascii="Calibri" w:hAnsi="Calibri" w:cs="Calibri"/>
        </w:rPr>
        <w:t xml:space="preserve">- Documented damage to village infrastructure remains unrepaired </w:t>
      </w:r>
    </w:p>
    <w:p w14:paraId="4C45BE34" w14:textId="77777777" w:rsidR="00D14348" w:rsidRDefault="00D14348" w:rsidP="00D14348">
      <w:pPr>
        <w:pStyle w:val="NoSpacing"/>
        <w:ind w:left="720"/>
        <w:rPr>
          <w:rFonts w:ascii="Calibri" w:hAnsi="Calibri" w:cs="Calibri"/>
        </w:rPr>
      </w:pPr>
      <w:r w:rsidRPr="00D14348">
        <w:rPr>
          <w:rFonts w:ascii="Calibri" w:hAnsi="Calibri" w:cs="Calibri"/>
        </w:rPr>
        <w:t xml:space="preserve">- Promised improvements for impact mitigation were not delivered </w:t>
      </w:r>
    </w:p>
    <w:p w14:paraId="33CB4389" w14:textId="41FAC433" w:rsidR="00D14348" w:rsidRPr="00D14348" w:rsidRDefault="00D14348" w:rsidP="00D14348">
      <w:pPr>
        <w:pStyle w:val="NoSpacing"/>
        <w:ind w:left="720"/>
        <w:rPr>
          <w:rFonts w:ascii="Calibri" w:hAnsi="Calibri" w:cs="Calibri"/>
        </w:rPr>
      </w:pPr>
      <w:r w:rsidRPr="00D14348">
        <w:rPr>
          <w:rFonts w:ascii="Calibri" w:hAnsi="Calibri" w:cs="Calibri"/>
        </w:rPr>
        <w:t>- Poor communication with residents and Council</w:t>
      </w:r>
    </w:p>
    <w:p w14:paraId="17EAB4DD" w14:textId="77777777" w:rsidR="00D14348" w:rsidRPr="00D14348" w:rsidRDefault="00D14348" w:rsidP="00D14348">
      <w:pPr>
        <w:pStyle w:val="NoSpacing"/>
        <w:rPr>
          <w:rFonts w:ascii="Calibri" w:hAnsi="Calibri" w:cs="Calibri"/>
        </w:rPr>
      </w:pPr>
      <w:r w:rsidRPr="00D14348">
        <w:rPr>
          <w:rFonts w:ascii="Calibri" w:hAnsi="Calibri" w:cs="Calibri"/>
        </w:rPr>
        <w:t>These experiences necessitate binding commitments and robust oversight for any new developments</w:t>
      </w:r>
      <w:r w:rsidRPr="00D14348">
        <w:rPr>
          <w:rFonts w:ascii="Calibri" w:hAnsi="Calibri" w:cs="Calibri"/>
          <w:b/>
          <w:bCs/>
        </w:rPr>
        <w:t>.</w:t>
      </w:r>
    </w:p>
    <w:p w14:paraId="222950D0" w14:textId="77777777" w:rsidR="00D14348" w:rsidRPr="00D14348" w:rsidRDefault="00D14348" w:rsidP="00D14348">
      <w:pPr>
        <w:pStyle w:val="NoSpacing"/>
        <w:rPr>
          <w:rFonts w:ascii="Calibri" w:hAnsi="Calibri" w:cs="Calibri"/>
        </w:rPr>
      </w:pPr>
      <w:r w:rsidRPr="00D14348">
        <w:rPr>
          <w:rFonts w:ascii="Calibri" w:hAnsi="Calibri" w:cs="Calibri"/>
        </w:rPr>
        <w:t>Additional impacts include:</w:t>
      </w:r>
    </w:p>
    <w:p w14:paraId="12434F74" w14:textId="63328696" w:rsidR="00C95BDF" w:rsidRPr="00C95BDF" w:rsidRDefault="00C95BDF" w:rsidP="006B2F86">
      <w:pPr>
        <w:pStyle w:val="NoSpacing"/>
        <w:ind w:left="720"/>
        <w:rPr>
          <w:rFonts w:ascii="Calibri" w:hAnsi="Calibri" w:cs="Calibri"/>
        </w:rPr>
      </w:pPr>
      <w:r w:rsidRPr="00C95BDF">
        <w:rPr>
          <w:rFonts w:ascii="Calibri" w:hAnsi="Calibri" w:cs="Calibri"/>
        </w:rPr>
        <w:t>- Potential relocation of a family with a disabled child</w:t>
      </w:r>
    </w:p>
    <w:p w14:paraId="3B4BD02F" w14:textId="77777777" w:rsidR="00C95BDF" w:rsidRPr="00C95BDF" w:rsidRDefault="00C95BDF" w:rsidP="00C95BDF">
      <w:pPr>
        <w:pStyle w:val="NoSpacing"/>
        <w:ind w:left="720"/>
        <w:rPr>
          <w:rFonts w:ascii="Calibri" w:hAnsi="Calibri" w:cs="Calibri"/>
        </w:rPr>
      </w:pPr>
      <w:r w:rsidRPr="00C95BDF">
        <w:rPr>
          <w:rFonts w:ascii="Calibri" w:hAnsi="Calibri" w:cs="Calibri"/>
        </w:rPr>
        <w:t>- Compulsory purchase near the donkey field</w:t>
      </w:r>
    </w:p>
    <w:p w14:paraId="667E7A02" w14:textId="77777777" w:rsidR="00C95BDF" w:rsidRPr="00C95BDF" w:rsidRDefault="00C95BDF" w:rsidP="00C95BDF">
      <w:pPr>
        <w:pStyle w:val="NoSpacing"/>
        <w:ind w:left="720"/>
        <w:rPr>
          <w:rFonts w:ascii="Calibri" w:hAnsi="Calibri" w:cs="Calibri"/>
        </w:rPr>
      </w:pPr>
      <w:r w:rsidRPr="00C95BDF">
        <w:rPr>
          <w:rFonts w:ascii="Calibri" w:hAnsi="Calibri" w:cs="Calibri"/>
        </w:rPr>
        <w:t>- Construction disruption through narrow village roads</w:t>
      </w:r>
    </w:p>
    <w:p w14:paraId="1D1B7DE3" w14:textId="77777777" w:rsidR="00C95BDF" w:rsidRPr="00C95BDF" w:rsidRDefault="00C95BDF" w:rsidP="00C95BDF">
      <w:pPr>
        <w:pStyle w:val="NoSpacing"/>
        <w:ind w:left="720"/>
        <w:rPr>
          <w:rFonts w:ascii="Calibri" w:hAnsi="Calibri" w:cs="Calibri"/>
        </w:rPr>
      </w:pPr>
      <w:r w:rsidRPr="00C95BDF">
        <w:rPr>
          <w:rFonts w:ascii="Calibri" w:hAnsi="Calibri" w:cs="Calibri"/>
        </w:rPr>
        <w:t>- Impact on property values</w:t>
      </w:r>
    </w:p>
    <w:p w14:paraId="01F234F0" w14:textId="77777777" w:rsidR="00BB51FC" w:rsidRDefault="00C95BDF" w:rsidP="00BB51FC">
      <w:pPr>
        <w:pStyle w:val="NoSpacing"/>
        <w:ind w:left="720"/>
        <w:rPr>
          <w:rFonts w:ascii="Calibri" w:hAnsi="Calibri" w:cs="Calibri"/>
        </w:rPr>
      </w:pPr>
      <w:r w:rsidRPr="00C95BDF">
        <w:rPr>
          <w:rFonts w:ascii="Calibri" w:hAnsi="Calibri" w:cs="Calibri"/>
        </w:rPr>
        <w:t>- Ongoing maintenance access through residential areas</w:t>
      </w:r>
    </w:p>
    <w:p w14:paraId="7AE947CD" w14:textId="566B7AC7" w:rsidR="00BB51FC" w:rsidRPr="00DC6F16" w:rsidRDefault="00BB51FC" w:rsidP="00BB51FC">
      <w:pPr>
        <w:pStyle w:val="NoSpacing"/>
        <w:ind w:left="720"/>
        <w:rPr>
          <w:rFonts w:ascii="Calibri" w:hAnsi="Calibri" w:cs="Calibri"/>
        </w:rPr>
      </w:pPr>
      <w:r w:rsidRPr="00DC6F16">
        <w:rPr>
          <w:rFonts w:ascii="Calibri" w:hAnsi="Calibri" w:cs="Calibri"/>
        </w:rPr>
        <w:t>- Impact on peaceful enjoyment of outdoor spaces</w:t>
      </w:r>
    </w:p>
    <w:p w14:paraId="571FA1F5" w14:textId="77777777" w:rsidR="00C95BDF" w:rsidRPr="006B2F86" w:rsidRDefault="00C95BDF" w:rsidP="00C95BDF">
      <w:pPr>
        <w:pStyle w:val="NoSpacing"/>
        <w:rPr>
          <w:rFonts w:ascii="Calibri" w:hAnsi="Calibri" w:cs="Calibri"/>
          <w:sz w:val="10"/>
          <w:szCs w:val="10"/>
        </w:rPr>
      </w:pPr>
    </w:p>
    <w:p w14:paraId="73951CD3" w14:textId="2B501E8F" w:rsidR="00C95BDF" w:rsidRPr="00C95BDF" w:rsidRDefault="00C95BDF" w:rsidP="00C95BDF">
      <w:pPr>
        <w:pStyle w:val="NoSpacing"/>
        <w:rPr>
          <w:rFonts w:ascii="Calibri" w:hAnsi="Calibri" w:cs="Calibri"/>
          <w:b/>
          <w:bCs/>
        </w:rPr>
      </w:pPr>
      <w:r w:rsidRPr="00C95BDF">
        <w:rPr>
          <w:rFonts w:ascii="Calibri" w:hAnsi="Calibri" w:cs="Calibri"/>
          <w:b/>
          <w:bCs/>
        </w:rPr>
        <w:t>3. Environmental Impact</w:t>
      </w:r>
    </w:p>
    <w:p w14:paraId="543F9DC0" w14:textId="77777777" w:rsidR="00C95BDF" w:rsidRPr="00C95BDF" w:rsidRDefault="00C95BDF" w:rsidP="006B2F86">
      <w:pPr>
        <w:pStyle w:val="NoSpacing"/>
        <w:ind w:left="720"/>
        <w:rPr>
          <w:rFonts w:ascii="Calibri" w:hAnsi="Calibri" w:cs="Calibri"/>
        </w:rPr>
      </w:pPr>
      <w:r w:rsidRPr="00C95BDF">
        <w:rPr>
          <w:rFonts w:ascii="Calibri" w:hAnsi="Calibri" w:cs="Calibri"/>
        </w:rPr>
        <w:t>a) Flood Risk</w:t>
      </w:r>
    </w:p>
    <w:p w14:paraId="2793A91E" w14:textId="77777777" w:rsidR="00C95BDF" w:rsidRPr="00C95BDF" w:rsidRDefault="00C95BDF" w:rsidP="006B2F86">
      <w:pPr>
        <w:pStyle w:val="NoSpacing"/>
        <w:ind w:left="1440"/>
        <w:rPr>
          <w:rFonts w:ascii="Calibri" w:hAnsi="Calibri" w:cs="Calibri"/>
        </w:rPr>
      </w:pPr>
      <w:r w:rsidRPr="00C95BDF">
        <w:rPr>
          <w:rFonts w:ascii="Calibri" w:hAnsi="Calibri" w:cs="Calibri"/>
        </w:rPr>
        <w:t>- Documented village flooding issues</w:t>
      </w:r>
    </w:p>
    <w:p w14:paraId="66CB999F" w14:textId="77777777" w:rsidR="00C95BDF" w:rsidRPr="00C95BDF" w:rsidRDefault="00C95BDF" w:rsidP="006B2F86">
      <w:pPr>
        <w:pStyle w:val="NoSpacing"/>
        <w:ind w:left="1440"/>
        <w:rPr>
          <w:rFonts w:ascii="Calibri" w:hAnsi="Calibri" w:cs="Calibri"/>
        </w:rPr>
      </w:pPr>
      <w:r w:rsidRPr="00C95BDF">
        <w:rPr>
          <w:rFonts w:ascii="Calibri" w:hAnsi="Calibri" w:cs="Calibri"/>
        </w:rPr>
        <w:t>- Impact on surface water drainage</w:t>
      </w:r>
    </w:p>
    <w:p w14:paraId="2BD14BAB" w14:textId="77777777" w:rsidR="00C95BDF" w:rsidRPr="00C95BDF" w:rsidRDefault="00C95BDF" w:rsidP="006B2F86">
      <w:pPr>
        <w:pStyle w:val="NoSpacing"/>
        <w:ind w:left="1440"/>
        <w:rPr>
          <w:rFonts w:ascii="Calibri" w:hAnsi="Calibri" w:cs="Calibri"/>
        </w:rPr>
      </w:pPr>
      <w:r w:rsidRPr="00C95BDF">
        <w:rPr>
          <w:rFonts w:ascii="Calibri" w:hAnsi="Calibri" w:cs="Calibri"/>
        </w:rPr>
        <w:t>- Flood plain relationship with River Ray</w:t>
      </w:r>
    </w:p>
    <w:p w14:paraId="1750AFF9" w14:textId="77777777" w:rsidR="00C95BDF" w:rsidRPr="00C95BDF" w:rsidRDefault="00C95BDF" w:rsidP="006B2F86">
      <w:pPr>
        <w:pStyle w:val="NoSpacing"/>
        <w:ind w:left="1440"/>
        <w:rPr>
          <w:rFonts w:ascii="Calibri" w:hAnsi="Calibri" w:cs="Calibri"/>
        </w:rPr>
      </w:pPr>
      <w:r w:rsidRPr="00C95BDF">
        <w:rPr>
          <w:rFonts w:ascii="Calibri" w:hAnsi="Calibri" w:cs="Calibri"/>
        </w:rPr>
        <w:t>- Risk to surrounding properties</w:t>
      </w:r>
    </w:p>
    <w:p w14:paraId="0D7B9690" w14:textId="77777777" w:rsidR="00C95BDF" w:rsidRPr="006B2F86" w:rsidRDefault="00C95BDF" w:rsidP="006B2F86">
      <w:pPr>
        <w:pStyle w:val="NoSpacing"/>
        <w:ind w:left="720"/>
        <w:rPr>
          <w:rFonts w:ascii="Calibri" w:hAnsi="Calibri" w:cs="Calibri"/>
          <w:sz w:val="10"/>
          <w:szCs w:val="10"/>
        </w:rPr>
      </w:pPr>
    </w:p>
    <w:p w14:paraId="594BC124" w14:textId="77777777" w:rsidR="00C95BDF" w:rsidRPr="00C95BDF" w:rsidRDefault="00C95BDF" w:rsidP="006B2F86">
      <w:pPr>
        <w:pStyle w:val="NoSpacing"/>
        <w:ind w:left="720"/>
        <w:rPr>
          <w:rFonts w:ascii="Calibri" w:hAnsi="Calibri" w:cs="Calibri"/>
        </w:rPr>
      </w:pPr>
      <w:r w:rsidRPr="00C95BDF">
        <w:rPr>
          <w:rFonts w:ascii="Calibri" w:hAnsi="Calibri" w:cs="Calibri"/>
        </w:rPr>
        <w:t>b) Wildlife and Biodiversity</w:t>
      </w:r>
    </w:p>
    <w:p w14:paraId="4A3D7013" w14:textId="77777777" w:rsidR="00C95BDF" w:rsidRPr="00C95BDF" w:rsidRDefault="00C95BDF" w:rsidP="006B2F86">
      <w:pPr>
        <w:pStyle w:val="NoSpacing"/>
        <w:ind w:left="1440"/>
        <w:rPr>
          <w:rFonts w:ascii="Calibri" w:hAnsi="Calibri" w:cs="Calibri"/>
        </w:rPr>
      </w:pPr>
      <w:r w:rsidRPr="00C95BDF">
        <w:rPr>
          <w:rFonts w:ascii="Calibri" w:hAnsi="Calibri" w:cs="Calibri"/>
        </w:rPr>
        <w:t>- Threat to existing habitats</w:t>
      </w:r>
    </w:p>
    <w:p w14:paraId="32015541" w14:textId="77777777" w:rsidR="00C95BDF" w:rsidRPr="00C95BDF" w:rsidRDefault="00C95BDF" w:rsidP="006B2F86">
      <w:pPr>
        <w:pStyle w:val="NoSpacing"/>
        <w:ind w:left="1440"/>
        <w:rPr>
          <w:rFonts w:ascii="Calibri" w:hAnsi="Calibri" w:cs="Calibri"/>
        </w:rPr>
      </w:pPr>
      <w:r w:rsidRPr="00C95BDF">
        <w:rPr>
          <w:rFonts w:ascii="Calibri" w:hAnsi="Calibri" w:cs="Calibri"/>
        </w:rPr>
        <w:t>- Disruption to local ecosystems</w:t>
      </w:r>
    </w:p>
    <w:p w14:paraId="78307BF9" w14:textId="77777777" w:rsidR="00C95BDF" w:rsidRDefault="00C95BDF" w:rsidP="006B2F86">
      <w:pPr>
        <w:pStyle w:val="NoSpacing"/>
        <w:ind w:left="1440"/>
        <w:rPr>
          <w:rFonts w:ascii="Calibri" w:hAnsi="Calibri" w:cs="Calibri"/>
        </w:rPr>
      </w:pPr>
      <w:r w:rsidRPr="00C95BDF">
        <w:rPr>
          <w:rFonts w:ascii="Calibri" w:hAnsi="Calibri" w:cs="Calibri"/>
        </w:rPr>
        <w:t>- Impact on historic infrastructure including stone pitching</w:t>
      </w:r>
    </w:p>
    <w:p w14:paraId="3F1252BC" w14:textId="77777777" w:rsidR="00BB51FC" w:rsidRPr="00DC6F16" w:rsidRDefault="00BB51FC" w:rsidP="00BB51FC">
      <w:pPr>
        <w:pStyle w:val="NoSpacing"/>
        <w:ind w:left="720"/>
        <w:rPr>
          <w:rFonts w:ascii="Calibri" w:hAnsi="Calibri" w:cs="Calibri"/>
        </w:rPr>
      </w:pPr>
      <w:r w:rsidRPr="00DC6F16">
        <w:rPr>
          <w:rFonts w:ascii="Calibri" w:hAnsi="Calibri" w:cs="Calibri"/>
        </w:rPr>
        <w:t>c) Light and Noise Impact</w:t>
      </w:r>
    </w:p>
    <w:p w14:paraId="3CFCC918" w14:textId="77777777" w:rsidR="00BB51FC" w:rsidRPr="00DC6F16" w:rsidRDefault="00BB51FC" w:rsidP="00BB51FC">
      <w:pPr>
        <w:pStyle w:val="NoSpacing"/>
        <w:ind w:left="1440"/>
        <w:rPr>
          <w:rFonts w:ascii="Calibri" w:hAnsi="Calibri" w:cs="Calibri"/>
        </w:rPr>
      </w:pPr>
      <w:r w:rsidRPr="00DC6F16">
        <w:rPr>
          <w:rFonts w:ascii="Calibri" w:hAnsi="Calibri" w:cs="Calibri"/>
        </w:rPr>
        <w:t>- Light pollution in currently unlit rural area</w:t>
      </w:r>
    </w:p>
    <w:p w14:paraId="48BB6C8B" w14:textId="77777777" w:rsidR="00BB51FC" w:rsidRPr="00DC6F16" w:rsidRDefault="00BB51FC" w:rsidP="00BB51FC">
      <w:pPr>
        <w:pStyle w:val="NoSpacing"/>
        <w:ind w:left="1440"/>
        <w:rPr>
          <w:rFonts w:ascii="Calibri" w:hAnsi="Calibri" w:cs="Calibri"/>
        </w:rPr>
      </w:pPr>
      <w:r w:rsidRPr="00DC6F16">
        <w:rPr>
          <w:rFonts w:ascii="Calibri" w:hAnsi="Calibri" w:cs="Calibri"/>
        </w:rPr>
        <w:lastRenderedPageBreak/>
        <w:t>- Noise from cooling units affecting nearby properties</w:t>
      </w:r>
    </w:p>
    <w:p w14:paraId="593FEDA1" w14:textId="77777777" w:rsidR="00BB51FC" w:rsidRPr="00DC6F16" w:rsidRDefault="00BB51FC" w:rsidP="00BB51FC">
      <w:pPr>
        <w:pStyle w:val="NoSpacing"/>
        <w:ind w:left="1440"/>
        <w:rPr>
          <w:rFonts w:ascii="Calibri" w:hAnsi="Calibri" w:cs="Calibri"/>
        </w:rPr>
      </w:pPr>
      <w:r w:rsidRPr="00DC6F16">
        <w:rPr>
          <w:rFonts w:ascii="Calibri" w:hAnsi="Calibri" w:cs="Calibri"/>
        </w:rPr>
        <w:t>- Ongoing operational noise concerns</w:t>
      </w:r>
    </w:p>
    <w:p w14:paraId="7710E5BB" w14:textId="77777777" w:rsidR="00C95BDF" w:rsidRPr="006B2F86" w:rsidRDefault="00C95BDF" w:rsidP="00C95BDF">
      <w:pPr>
        <w:pStyle w:val="NoSpacing"/>
        <w:rPr>
          <w:rFonts w:ascii="Calibri" w:hAnsi="Calibri" w:cs="Calibri"/>
          <w:b/>
          <w:bCs/>
          <w:sz w:val="10"/>
          <w:szCs w:val="10"/>
        </w:rPr>
      </w:pPr>
    </w:p>
    <w:p w14:paraId="5E4A34E3" w14:textId="162B1C16" w:rsidR="00C95BDF" w:rsidRPr="00C95BDF" w:rsidRDefault="00C95BDF" w:rsidP="00C95BDF">
      <w:pPr>
        <w:pStyle w:val="NoSpacing"/>
        <w:rPr>
          <w:rFonts w:ascii="Calibri" w:hAnsi="Calibri" w:cs="Calibri"/>
          <w:b/>
          <w:bCs/>
        </w:rPr>
      </w:pPr>
      <w:r w:rsidRPr="00C95BDF">
        <w:rPr>
          <w:rFonts w:ascii="Calibri" w:hAnsi="Calibri" w:cs="Calibri"/>
          <w:b/>
          <w:bCs/>
        </w:rPr>
        <w:t>4. Technical Considerations</w:t>
      </w:r>
    </w:p>
    <w:p w14:paraId="71BD8A70" w14:textId="12054E5B" w:rsidR="00DC6F16" w:rsidRDefault="00C95BDF" w:rsidP="00DC6F16">
      <w:pPr>
        <w:pStyle w:val="NoSpacing"/>
        <w:numPr>
          <w:ilvl w:val="0"/>
          <w:numId w:val="3"/>
        </w:numPr>
        <w:rPr>
          <w:rFonts w:ascii="Calibri" w:hAnsi="Calibri" w:cs="Calibri"/>
        </w:rPr>
      </w:pPr>
      <w:r w:rsidRPr="00C95BDF">
        <w:rPr>
          <w:rFonts w:ascii="Calibri" w:hAnsi="Calibri" w:cs="Calibri"/>
        </w:rPr>
        <w:t>Impact on conservation-appropriate infrastructure (compressed gravel footways)</w:t>
      </w:r>
    </w:p>
    <w:p w14:paraId="64E6D0CF" w14:textId="5BC6B93F" w:rsidR="00DC6F16" w:rsidRDefault="00C95BDF" w:rsidP="00DC6F16">
      <w:pPr>
        <w:pStyle w:val="NoSpacing"/>
        <w:numPr>
          <w:ilvl w:val="0"/>
          <w:numId w:val="3"/>
        </w:numPr>
        <w:rPr>
          <w:rFonts w:ascii="Calibri" w:hAnsi="Calibri" w:cs="Calibri"/>
        </w:rPr>
      </w:pPr>
      <w:r w:rsidRPr="00C95BDF">
        <w:rPr>
          <w:rFonts w:ascii="Calibri" w:hAnsi="Calibri" w:cs="Calibri"/>
        </w:rPr>
        <w:t>Construction access through narrow roads</w:t>
      </w:r>
      <w:r w:rsidR="00BB51FC">
        <w:rPr>
          <w:rFonts w:ascii="Calibri" w:hAnsi="Calibri" w:cs="Calibri"/>
        </w:rPr>
        <w:t xml:space="preserve"> </w:t>
      </w:r>
      <w:r w:rsidR="00BB51FC" w:rsidRPr="00DC6F16">
        <w:rPr>
          <w:rFonts w:ascii="Calibri" w:hAnsi="Calibri" w:cs="Calibri"/>
        </w:rPr>
        <w:t>with existing parking constraints</w:t>
      </w:r>
    </w:p>
    <w:p w14:paraId="09D61F89" w14:textId="77777777" w:rsidR="00DC6F16" w:rsidRDefault="00DC6F16" w:rsidP="00DC6F16">
      <w:pPr>
        <w:pStyle w:val="NoSpacing"/>
        <w:ind w:left="1080"/>
        <w:rPr>
          <w:rFonts w:ascii="Calibri" w:hAnsi="Calibri" w:cs="Calibri"/>
        </w:rPr>
      </w:pPr>
      <w:r w:rsidRPr="00DC6F16">
        <w:rPr>
          <w:rFonts w:ascii="Calibri" w:hAnsi="Calibri" w:cs="Calibri"/>
        </w:rPr>
        <w:t>Specific access constraints requiring either:</w:t>
      </w:r>
    </w:p>
    <w:p w14:paraId="7ABD68AC" w14:textId="77777777" w:rsidR="00DC6F16" w:rsidRDefault="00DC6F16" w:rsidP="00DC6F16">
      <w:pPr>
        <w:pStyle w:val="NoSpacing"/>
        <w:numPr>
          <w:ilvl w:val="1"/>
          <w:numId w:val="3"/>
        </w:numPr>
        <w:rPr>
          <w:rFonts w:ascii="Calibri" w:hAnsi="Calibri" w:cs="Calibri"/>
        </w:rPr>
      </w:pPr>
      <w:r w:rsidRPr="00DC6F16">
        <w:rPr>
          <w:rFonts w:ascii="Calibri" w:hAnsi="Calibri" w:cs="Calibri"/>
        </w:rPr>
        <w:t>Construction access directly from</w:t>
      </w:r>
      <w:r>
        <w:rPr>
          <w:rFonts w:ascii="Calibri" w:hAnsi="Calibri" w:cs="Calibri"/>
        </w:rPr>
        <w:t xml:space="preserve"> </w:t>
      </w:r>
      <w:r w:rsidRPr="00DC6F16">
        <w:rPr>
          <w:rFonts w:ascii="Calibri" w:hAnsi="Calibri" w:cs="Calibri"/>
        </w:rPr>
        <w:t xml:space="preserve">railway line, or </w:t>
      </w:r>
    </w:p>
    <w:p w14:paraId="733E2C44" w14:textId="77777777" w:rsidR="00DC6F16" w:rsidRDefault="00DC6F16" w:rsidP="00DC6F16">
      <w:pPr>
        <w:pStyle w:val="NoSpacing"/>
        <w:numPr>
          <w:ilvl w:val="1"/>
          <w:numId w:val="3"/>
        </w:numPr>
        <w:rPr>
          <w:rFonts w:ascii="Calibri" w:hAnsi="Calibri" w:cs="Calibri"/>
        </w:rPr>
      </w:pPr>
      <w:r w:rsidRPr="00DC6F16">
        <w:rPr>
          <w:rFonts w:ascii="Calibri" w:hAnsi="Calibri" w:cs="Calibri"/>
        </w:rPr>
        <w:t>Access via level crossing from Kidlington Road</w:t>
      </w:r>
    </w:p>
    <w:p w14:paraId="18DD9F7B" w14:textId="1F10027D" w:rsidR="00DC6F16" w:rsidRDefault="003F7F5B" w:rsidP="003F7F5B">
      <w:pPr>
        <w:pStyle w:val="NoSpacing"/>
        <w:numPr>
          <w:ilvl w:val="0"/>
          <w:numId w:val="3"/>
        </w:numPr>
        <w:rPr>
          <w:rFonts w:ascii="Calibri" w:hAnsi="Calibri" w:cs="Calibri"/>
        </w:rPr>
      </w:pPr>
      <w:r>
        <w:rPr>
          <w:rFonts w:ascii="Calibri" w:hAnsi="Calibri" w:cs="Calibri"/>
        </w:rPr>
        <w:t>S</w:t>
      </w:r>
      <w:r w:rsidR="00DC6F16" w:rsidRPr="00DC6F16">
        <w:rPr>
          <w:rFonts w:ascii="Calibri" w:hAnsi="Calibri" w:cs="Calibri"/>
        </w:rPr>
        <w:t>afety concerns regarding power transformer location</w:t>
      </w:r>
      <w:r>
        <w:rPr>
          <w:rFonts w:ascii="Calibri" w:hAnsi="Calibri" w:cs="Calibri"/>
        </w:rPr>
        <w:t xml:space="preserve"> and possibility of explosion. </w:t>
      </w:r>
      <w:r w:rsidR="00DC6F16" w:rsidRPr="00DC6F16">
        <w:rPr>
          <w:rFonts w:ascii="Calibri" w:hAnsi="Calibri" w:cs="Calibri"/>
        </w:rPr>
        <w:t xml:space="preserve"> </w:t>
      </w:r>
    </w:p>
    <w:p w14:paraId="716D7A67" w14:textId="20CC2335" w:rsidR="00C95BDF" w:rsidRPr="00C95BDF" w:rsidRDefault="00C95BDF" w:rsidP="00DC6F16">
      <w:pPr>
        <w:pStyle w:val="NoSpacing"/>
        <w:numPr>
          <w:ilvl w:val="0"/>
          <w:numId w:val="3"/>
        </w:numPr>
        <w:rPr>
          <w:rFonts w:ascii="Calibri" w:hAnsi="Calibri" w:cs="Calibri"/>
        </w:rPr>
      </w:pPr>
      <w:r w:rsidRPr="00C95BDF">
        <w:rPr>
          <w:rFonts w:ascii="Calibri" w:hAnsi="Calibri" w:cs="Calibri"/>
        </w:rPr>
        <w:t>Power supply routing questions</w:t>
      </w:r>
    </w:p>
    <w:p w14:paraId="0FFDB496" w14:textId="19F8AEBD" w:rsidR="00C95BDF" w:rsidRDefault="00C95BDF" w:rsidP="00DC6F16">
      <w:pPr>
        <w:pStyle w:val="NoSpacing"/>
        <w:numPr>
          <w:ilvl w:val="0"/>
          <w:numId w:val="3"/>
        </w:numPr>
        <w:rPr>
          <w:rFonts w:ascii="Calibri" w:hAnsi="Calibri" w:cs="Calibri"/>
        </w:rPr>
      </w:pPr>
      <w:r w:rsidRPr="00C95BDF">
        <w:rPr>
          <w:rFonts w:ascii="Calibri" w:hAnsi="Calibri" w:cs="Calibri"/>
        </w:rPr>
        <w:t>Embankment and footbridge replacement implications</w:t>
      </w:r>
    </w:p>
    <w:p w14:paraId="4C35AF95" w14:textId="77777777" w:rsidR="00DC6F16" w:rsidRPr="00DC6F16" w:rsidRDefault="00BB51FC" w:rsidP="00DC6F16">
      <w:pPr>
        <w:pStyle w:val="NoSpacing"/>
        <w:numPr>
          <w:ilvl w:val="0"/>
          <w:numId w:val="3"/>
        </w:numPr>
        <w:rPr>
          <w:rFonts w:ascii="Calibri" w:hAnsi="Calibri" w:cs="Calibri"/>
        </w:rPr>
      </w:pPr>
      <w:r w:rsidRPr="00DC6F16">
        <w:rPr>
          <w:rFonts w:ascii="Calibri" w:hAnsi="Calibri" w:cs="Calibri"/>
        </w:rPr>
        <w:t>Site selection based on incorrect assumption of Network Rail land ownership</w:t>
      </w:r>
    </w:p>
    <w:p w14:paraId="767C1CB5" w14:textId="15AA957E" w:rsidR="00DC6F16" w:rsidRPr="00DC6F16" w:rsidRDefault="00DC6F16" w:rsidP="00DC6F16">
      <w:pPr>
        <w:pStyle w:val="NoSpacing"/>
        <w:numPr>
          <w:ilvl w:val="0"/>
          <w:numId w:val="3"/>
        </w:numPr>
        <w:rPr>
          <w:rFonts w:ascii="Calibri" w:hAnsi="Calibri" w:cs="Calibri"/>
        </w:rPr>
      </w:pPr>
      <w:r w:rsidRPr="00DC6F16">
        <w:rPr>
          <w:rFonts w:ascii="Calibri" w:hAnsi="Calibri" w:cs="Calibri"/>
        </w:rPr>
        <w:t>Opportunity for positive enhancement through cycle and pedestrian route alongside railway to encourage sustainable station access</w:t>
      </w:r>
    </w:p>
    <w:p w14:paraId="13059904" w14:textId="77777777" w:rsidR="00C95BDF" w:rsidRPr="006B2F86" w:rsidRDefault="00C95BDF" w:rsidP="00C95BDF">
      <w:pPr>
        <w:pStyle w:val="NoSpacing"/>
        <w:rPr>
          <w:rFonts w:ascii="Calibri" w:hAnsi="Calibri" w:cs="Calibri"/>
          <w:sz w:val="10"/>
          <w:szCs w:val="10"/>
        </w:rPr>
      </w:pPr>
    </w:p>
    <w:p w14:paraId="58CBDC9C" w14:textId="6F2DCDB0" w:rsidR="00C95BDF" w:rsidRPr="00C95BDF" w:rsidRDefault="00C95BDF" w:rsidP="00C95BDF">
      <w:pPr>
        <w:pStyle w:val="NoSpacing"/>
        <w:rPr>
          <w:rFonts w:ascii="Calibri" w:hAnsi="Calibri" w:cs="Calibri"/>
          <w:b/>
          <w:bCs/>
        </w:rPr>
      </w:pPr>
      <w:r w:rsidRPr="00C95BDF">
        <w:rPr>
          <w:rFonts w:ascii="Calibri" w:hAnsi="Calibri" w:cs="Calibri"/>
          <w:b/>
          <w:bCs/>
        </w:rPr>
        <w:t>5. Alternative Sites</w:t>
      </w:r>
    </w:p>
    <w:p w14:paraId="6E2D6039" w14:textId="77777777" w:rsidR="00E40D12" w:rsidRPr="00DC6F16" w:rsidRDefault="00E40D12" w:rsidP="00E40D12">
      <w:pPr>
        <w:pStyle w:val="NoSpacing"/>
        <w:ind w:left="360"/>
        <w:rPr>
          <w:rFonts w:ascii="Calibri" w:hAnsi="Calibri" w:cs="Calibri"/>
        </w:rPr>
      </w:pPr>
      <w:r w:rsidRPr="00DC6F16">
        <w:rPr>
          <w:rFonts w:ascii="Calibri" w:hAnsi="Calibri" w:cs="Calibri"/>
        </w:rPr>
        <w:t xml:space="preserve">We strongly urge </w:t>
      </w:r>
      <w:proofErr w:type="spellStart"/>
      <w:r w:rsidRPr="00DC6F16">
        <w:rPr>
          <w:rFonts w:ascii="Calibri" w:hAnsi="Calibri" w:cs="Calibri"/>
        </w:rPr>
        <w:t>EWR</w:t>
      </w:r>
      <w:proofErr w:type="spellEnd"/>
      <w:r w:rsidRPr="00DC6F16">
        <w:rPr>
          <w:rFonts w:ascii="Calibri" w:hAnsi="Calibri" w:cs="Calibri"/>
        </w:rPr>
        <w:t xml:space="preserve"> to conduct a comprehensive assessment of alternative locations:</w:t>
      </w:r>
    </w:p>
    <w:p w14:paraId="5DD16CDB" w14:textId="77777777" w:rsidR="00E40D12" w:rsidRPr="00DC6F16" w:rsidRDefault="00E40D12" w:rsidP="00E40D12">
      <w:pPr>
        <w:pStyle w:val="NoSpacing"/>
        <w:numPr>
          <w:ilvl w:val="0"/>
          <w:numId w:val="2"/>
        </w:numPr>
        <w:rPr>
          <w:rFonts w:ascii="Calibri" w:hAnsi="Calibri" w:cs="Calibri"/>
        </w:rPr>
      </w:pPr>
      <w:r w:rsidRPr="00DC6F16">
        <w:rPr>
          <w:rFonts w:ascii="Calibri" w:hAnsi="Calibri" w:cs="Calibri"/>
        </w:rPr>
        <w:t>Consider sites outside the Conservation Area within the specified 1km radius</w:t>
      </w:r>
    </w:p>
    <w:p w14:paraId="4649FB07" w14:textId="77777777" w:rsidR="00E40D12" w:rsidRPr="00DC6F16" w:rsidRDefault="00E40D12" w:rsidP="00E40D12">
      <w:pPr>
        <w:pStyle w:val="NoSpacing"/>
        <w:numPr>
          <w:ilvl w:val="0"/>
          <w:numId w:val="2"/>
        </w:numPr>
        <w:rPr>
          <w:rFonts w:ascii="Calibri" w:hAnsi="Calibri" w:cs="Calibri"/>
        </w:rPr>
      </w:pPr>
      <w:r w:rsidRPr="00DC6F16">
        <w:rPr>
          <w:rFonts w:ascii="Calibri" w:hAnsi="Calibri" w:cs="Calibri"/>
        </w:rPr>
        <w:t>Evaluate locations on the opposite side of the track</w:t>
      </w:r>
    </w:p>
    <w:p w14:paraId="1F3023D8" w14:textId="77777777" w:rsidR="00E40D12" w:rsidRPr="00DC6F16" w:rsidRDefault="00E40D12" w:rsidP="00E40D12">
      <w:pPr>
        <w:pStyle w:val="NoSpacing"/>
        <w:numPr>
          <w:ilvl w:val="0"/>
          <w:numId w:val="2"/>
        </w:numPr>
        <w:rPr>
          <w:rFonts w:ascii="Calibri" w:hAnsi="Calibri" w:cs="Calibri"/>
        </w:rPr>
      </w:pPr>
      <w:r w:rsidRPr="00DC6F16">
        <w:rPr>
          <w:rFonts w:ascii="Calibri" w:hAnsi="Calibri" w:cs="Calibri"/>
        </w:rPr>
        <w:t>Assess all potential sites within the required distance parameters</w:t>
      </w:r>
    </w:p>
    <w:p w14:paraId="14DBE951" w14:textId="77777777" w:rsidR="00E40D12" w:rsidRPr="00DC6F16" w:rsidRDefault="00E40D12" w:rsidP="00E40D12">
      <w:pPr>
        <w:pStyle w:val="NoSpacing"/>
        <w:numPr>
          <w:ilvl w:val="0"/>
          <w:numId w:val="2"/>
        </w:numPr>
        <w:rPr>
          <w:rFonts w:ascii="Calibri" w:hAnsi="Calibri" w:cs="Calibri"/>
        </w:rPr>
      </w:pPr>
      <w:r w:rsidRPr="00DC6F16">
        <w:rPr>
          <w:rFonts w:ascii="Calibri" w:hAnsi="Calibri" w:cs="Calibri"/>
        </w:rPr>
        <w:t>Provide transparent criteria for site selection and rejection</w:t>
      </w:r>
    </w:p>
    <w:p w14:paraId="539285B7" w14:textId="77777777" w:rsidR="00E40D12" w:rsidRDefault="00E40D12" w:rsidP="00E40D12">
      <w:pPr>
        <w:pStyle w:val="NoSpacing"/>
        <w:numPr>
          <w:ilvl w:val="0"/>
          <w:numId w:val="2"/>
        </w:numPr>
        <w:rPr>
          <w:rFonts w:ascii="Calibri" w:hAnsi="Calibri" w:cs="Calibri"/>
        </w:rPr>
      </w:pPr>
      <w:r w:rsidRPr="00DC6F16">
        <w:rPr>
          <w:rFonts w:ascii="Calibri" w:hAnsi="Calibri" w:cs="Calibri"/>
        </w:rPr>
        <w:t>Demonstrate why alternative locations within the 1km radius were rejected</w:t>
      </w:r>
    </w:p>
    <w:p w14:paraId="004E2687" w14:textId="77777777" w:rsidR="003B2A14" w:rsidRPr="003B2A14" w:rsidRDefault="003B2A14" w:rsidP="003B2A14">
      <w:pPr>
        <w:pStyle w:val="NoSpacing"/>
        <w:ind w:left="720"/>
        <w:rPr>
          <w:rFonts w:ascii="Calibri" w:hAnsi="Calibri" w:cs="Calibri"/>
          <w:sz w:val="10"/>
          <w:szCs w:val="10"/>
        </w:rPr>
      </w:pPr>
    </w:p>
    <w:p w14:paraId="23F47F0F" w14:textId="7B54A24A" w:rsidR="003B2A14" w:rsidRPr="003B2A14" w:rsidRDefault="003B2A14" w:rsidP="003B2A14">
      <w:pPr>
        <w:pStyle w:val="NoSpacing"/>
        <w:ind w:left="360"/>
        <w:rPr>
          <w:rFonts w:ascii="Calibri" w:hAnsi="Calibri" w:cs="Calibri"/>
          <w:b/>
          <w:bCs/>
        </w:rPr>
      </w:pPr>
      <w:r w:rsidRPr="003B2A14">
        <w:rPr>
          <w:rFonts w:ascii="Calibri" w:hAnsi="Calibri" w:cs="Calibri"/>
          <w:b/>
          <w:bCs/>
        </w:rPr>
        <w:t>One specific alternative site that warrants serious consideration is the land at the end of the station car park. This Network Rail-owned site is adjacent to the track and platform end, where lighting infrastructure already exists. It is well-separated from residential properties, with the nearest (Station House) protected by a long garden and tree screening. The site offers straightforward vehicle access and is in an already partly urbani</w:t>
      </w:r>
      <w:r>
        <w:rPr>
          <w:rFonts w:ascii="Calibri" w:hAnsi="Calibri" w:cs="Calibri"/>
          <w:b/>
          <w:bCs/>
        </w:rPr>
        <w:t>s</w:t>
      </w:r>
      <w:r w:rsidRPr="003B2A14">
        <w:rPr>
          <w:rFonts w:ascii="Calibri" w:hAnsi="Calibri" w:cs="Calibri"/>
          <w:b/>
          <w:bCs/>
        </w:rPr>
        <w:t>ed setting with existing rail infrastructure including the metal pedestrian overbridge, raised platform, and metal railings. We request specific justification if this site is deemed unsuitable.</w:t>
      </w:r>
    </w:p>
    <w:p w14:paraId="1303FF46" w14:textId="77777777" w:rsidR="00E40D12" w:rsidRPr="00966B1C" w:rsidRDefault="00E40D12" w:rsidP="00E40D12">
      <w:pPr>
        <w:pStyle w:val="NoSpacing"/>
        <w:ind w:left="1080"/>
        <w:rPr>
          <w:rFonts w:ascii="Calibri" w:hAnsi="Calibri" w:cs="Calibri"/>
          <w:sz w:val="10"/>
          <w:szCs w:val="10"/>
        </w:rPr>
      </w:pPr>
    </w:p>
    <w:p w14:paraId="3720ADA6" w14:textId="77777777" w:rsidR="00E40D12" w:rsidRPr="00DC6F16" w:rsidRDefault="00E40D12" w:rsidP="00E40D12">
      <w:pPr>
        <w:pStyle w:val="NoSpacing"/>
        <w:ind w:left="360"/>
        <w:rPr>
          <w:rFonts w:ascii="Calibri" w:hAnsi="Calibri" w:cs="Calibri"/>
        </w:rPr>
      </w:pPr>
      <w:r w:rsidRPr="00DC6F16">
        <w:rPr>
          <w:rFonts w:ascii="Calibri" w:hAnsi="Calibri" w:cs="Calibri"/>
        </w:rPr>
        <w:t>These alternatives should better balance operational needs with conservation and community interests.</w:t>
      </w:r>
    </w:p>
    <w:p w14:paraId="68DEEF75" w14:textId="1B64E165" w:rsidR="00C95BDF" w:rsidRPr="006B2F86" w:rsidRDefault="00E40D12" w:rsidP="00C95BDF">
      <w:pPr>
        <w:pStyle w:val="NoSpacing"/>
        <w:rPr>
          <w:rFonts w:ascii="Calibri" w:hAnsi="Calibri" w:cs="Calibri"/>
          <w:sz w:val="10"/>
          <w:szCs w:val="10"/>
        </w:rPr>
      </w:pPr>
      <w:r>
        <w:rPr>
          <w:rFonts w:ascii="Calibri" w:hAnsi="Calibri" w:cs="Calibri"/>
        </w:rPr>
        <w:tab/>
      </w:r>
    </w:p>
    <w:p w14:paraId="4B954022" w14:textId="5A2962DD" w:rsidR="00C95BDF" w:rsidRPr="00C95BDF" w:rsidRDefault="00C95BDF" w:rsidP="00C95BDF">
      <w:pPr>
        <w:pStyle w:val="NoSpacing"/>
        <w:rPr>
          <w:rFonts w:ascii="Calibri" w:hAnsi="Calibri" w:cs="Calibri"/>
          <w:b/>
          <w:bCs/>
        </w:rPr>
      </w:pPr>
      <w:r w:rsidRPr="00C95BDF">
        <w:rPr>
          <w:rFonts w:ascii="Calibri" w:hAnsi="Calibri" w:cs="Calibri"/>
          <w:b/>
          <w:bCs/>
        </w:rPr>
        <w:t>6. Information Requests</w:t>
      </w:r>
    </w:p>
    <w:p w14:paraId="62A0F739" w14:textId="77777777" w:rsidR="00C95BDF" w:rsidRPr="00C95BDF" w:rsidRDefault="00C95BDF" w:rsidP="00C95BDF">
      <w:pPr>
        <w:pStyle w:val="NoSpacing"/>
        <w:ind w:left="720"/>
        <w:rPr>
          <w:rFonts w:ascii="Calibri" w:hAnsi="Calibri" w:cs="Calibri"/>
        </w:rPr>
      </w:pPr>
      <w:r w:rsidRPr="00C95BDF">
        <w:rPr>
          <w:rFonts w:ascii="Calibri" w:hAnsi="Calibri" w:cs="Calibri"/>
        </w:rPr>
        <w:t>- Physical marking of structure dimensions</w:t>
      </w:r>
    </w:p>
    <w:p w14:paraId="54392384" w14:textId="77777777" w:rsidR="00C95BDF" w:rsidRPr="00C95BDF" w:rsidRDefault="00C95BDF" w:rsidP="00C95BDF">
      <w:pPr>
        <w:pStyle w:val="NoSpacing"/>
        <w:ind w:left="720"/>
        <w:rPr>
          <w:rFonts w:ascii="Calibri" w:hAnsi="Calibri" w:cs="Calibri"/>
        </w:rPr>
      </w:pPr>
      <w:r w:rsidRPr="00C95BDF">
        <w:rPr>
          <w:rFonts w:ascii="Calibri" w:hAnsi="Calibri" w:cs="Calibri"/>
        </w:rPr>
        <w:t>- Environmental Impact Assessment</w:t>
      </w:r>
    </w:p>
    <w:p w14:paraId="2F1468AE" w14:textId="77777777" w:rsidR="00C95BDF" w:rsidRPr="00C95BDF" w:rsidRDefault="00C95BDF" w:rsidP="00C95BDF">
      <w:pPr>
        <w:pStyle w:val="NoSpacing"/>
        <w:ind w:left="720"/>
        <w:rPr>
          <w:rFonts w:ascii="Calibri" w:hAnsi="Calibri" w:cs="Calibri"/>
        </w:rPr>
      </w:pPr>
      <w:r w:rsidRPr="00C95BDF">
        <w:rPr>
          <w:rFonts w:ascii="Calibri" w:hAnsi="Calibri" w:cs="Calibri"/>
        </w:rPr>
        <w:t>- Visual impact studies/photomontages</w:t>
      </w:r>
    </w:p>
    <w:p w14:paraId="3D009A00" w14:textId="77777777" w:rsidR="00C95BDF" w:rsidRPr="00C95BDF" w:rsidRDefault="00C95BDF" w:rsidP="00C95BDF">
      <w:pPr>
        <w:pStyle w:val="NoSpacing"/>
        <w:ind w:left="720"/>
        <w:rPr>
          <w:rFonts w:ascii="Calibri" w:hAnsi="Calibri" w:cs="Calibri"/>
        </w:rPr>
      </w:pPr>
      <w:r w:rsidRPr="00C95BDF">
        <w:rPr>
          <w:rFonts w:ascii="Calibri" w:hAnsi="Calibri" w:cs="Calibri"/>
        </w:rPr>
        <w:t>- Flood risk assessment</w:t>
      </w:r>
    </w:p>
    <w:p w14:paraId="5B20D414" w14:textId="77777777" w:rsidR="00C95BDF" w:rsidRPr="00C95BDF" w:rsidRDefault="00C95BDF" w:rsidP="00C95BDF">
      <w:pPr>
        <w:pStyle w:val="NoSpacing"/>
        <w:ind w:left="720"/>
        <w:rPr>
          <w:rFonts w:ascii="Calibri" w:hAnsi="Calibri" w:cs="Calibri"/>
        </w:rPr>
      </w:pPr>
      <w:r w:rsidRPr="00C95BDF">
        <w:rPr>
          <w:rFonts w:ascii="Calibri" w:hAnsi="Calibri" w:cs="Calibri"/>
        </w:rPr>
        <w:t>- Construction management plans</w:t>
      </w:r>
    </w:p>
    <w:p w14:paraId="1574FA8E" w14:textId="77777777" w:rsidR="00C95BDF" w:rsidRPr="00C95BDF" w:rsidRDefault="00C95BDF" w:rsidP="00C95BDF">
      <w:pPr>
        <w:pStyle w:val="NoSpacing"/>
        <w:ind w:left="720"/>
        <w:rPr>
          <w:rFonts w:ascii="Calibri" w:hAnsi="Calibri" w:cs="Calibri"/>
        </w:rPr>
      </w:pPr>
      <w:r w:rsidRPr="00C95BDF">
        <w:rPr>
          <w:rFonts w:ascii="Calibri" w:hAnsi="Calibri" w:cs="Calibri"/>
        </w:rPr>
        <w:t>- Heritage impact assessment</w:t>
      </w:r>
    </w:p>
    <w:p w14:paraId="43BCD3A8" w14:textId="77777777" w:rsidR="00C95BDF" w:rsidRDefault="00C95BDF" w:rsidP="00C95BDF">
      <w:pPr>
        <w:pStyle w:val="NoSpacing"/>
        <w:ind w:left="720"/>
        <w:rPr>
          <w:rFonts w:ascii="Calibri" w:hAnsi="Calibri" w:cs="Calibri"/>
        </w:rPr>
      </w:pPr>
      <w:r w:rsidRPr="00C95BDF">
        <w:rPr>
          <w:rFonts w:ascii="Calibri" w:hAnsi="Calibri" w:cs="Calibri"/>
        </w:rPr>
        <w:t>- Alternative site assessment</w:t>
      </w:r>
    </w:p>
    <w:p w14:paraId="083A5EAB" w14:textId="77777777" w:rsidR="00C61F32" w:rsidRPr="00DC6F16" w:rsidRDefault="00C61F32" w:rsidP="00C61F32">
      <w:pPr>
        <w:pStyle w:val="NoSpacing"/>
        <w:ind w:left="720"/>
        <w:rPr>
          <w:rFonts w:ascii="Calibri" w:hAnsi="Calibri" w:cs="Calibri"/>
        </w:rPr>
      </w:pPr>
      <w:r w:rsidRPr="00DC6F16">
        <w:rPr>
          <w:rFonts w:ascii="Calibri" w:hAnsi="Calibri" w:cs="Calibri"/>
        </w:rPr>
        <w:t>- Detailed technical specifications including noise and light impacts</w:t>
      </w:r>
    </w:p>
    <w:p w14:paraId="424E8BA8" w14:textId="77777777" w:rsidR="00C61F32" w:rsidRPr="00DC6F16" w:rsidRDefault="00C61F32" w:rsidP="00C61F32">
      <w:pPr>
        <w:pStyle w:val="NoSpacing"/>
        <w:ind w:left="720"/>
        <w:rPr>
          <w:rFonts w:ascii="Calibri" w:hAnsi="Calibri" w:cs="Calibri"/>
        </w:rPr>
      </w:pPr>
      <w:r w:rsidRPr="00DC6F16">
        <w:rPr>
          <w:rFonts w:ascii="Calibri" w:hAnsi="Calibri" w:cs="Calibri"/>
        </w:rPr>
        <w:t>- Clarification of operational requirements and maintenance schedules</w:t>
      </w:r>
    </w:p>
    <w:p w14:paraId="3E10A51B" w14:textId="77777777" w:rsidR="00C95BDF" w:rsidRPr="006B2F86" w:rsidRDefault="00C95BDF" w:rsidP="00C95BDF">
      <w:pPr>
        <w:pStyle w:val="NoSpacing"/>
        <w:rPr>
          <w:rFonts w:ascii="Calibri" w:hAnsi="Calibri" w:cs="Calibri"/>
          <w:sz w:val="10"/>
          <w:szCs w:val="10"/>
        </w:rPr>
      </w:pPr>
    </w:p>
    <w:p w14:paraId="1F9AC4D1" w14:textId="437546E9" w:rsidR="00C95BDF" w:rsidRPr="00C95BDF" w:rsidRDefault="00C95BDF" w:rsidP="00C95BDF">
      <w:pPr>
        <w:pStyle w:val="NoSpacing"/>
        <w:rPr>
          <w:rFonts w:ascii="Calibri" w:hAnsi="Calibri" w:cs="Calibri"/>
          <w:b/>
          <w:bCs/>
        </w:rPr>
      </w:pPr>
      <w:r w:rsidRPr="00C95BDF">
        <w:rPr>
          <w:rFonts w:ascii="Calibri" w:hAnsi="Calibri" w:cs="Calibri"/>
          <w:b/>
          <w:bCs/>
        </w:rPr>
        <w:t>7. Recommendations</w:t>
      </w:r>
    </w:p>
    <w:p w14:paraId="5543313B" w14:textId="77777777" w:rsidR="00C95BDF" w:rsidRPr="00C95BDF" w:rsidRDefault="00C95BDF" w:rsidP="00C95BDF">
      <w:pPr>
        <w:pStyle w:val="NoSpacing"/>
        <w:ind w:left="720"/>
        <w:rPr>
          <w:rFonts w:ascii="Calibri" w:hAnsi="Calibri" w:cs="Calibri"/>
        </w:rPr>
      </w:pPr>
      <w:r w:rsidRPr="00C95BDF">
        <w:rPr>
          <w:rFonts w:ascii="Calibri" w:hAnsi="Calibri" w:cs="Calibri"/>
        </w:rPr>
        <w:t>1. Prioritise documented alternative locations</w:t>
      </w:r>
    </w:p>
    <w:p w14:paraId="0DC48C96" w14:textId="77777777" w:rsidR="00C95BDF" w:rsidRPr="00C95BDF" w:rsidRDefault="00C95BDF" w:rsidP="00C95BDF">
      <w:pPr>
        <w:pStyle w:val="NoSpacing"/>
        <w:ind w:left="720"/>
        <w:rPr>
          <w:rFonts w:ascii="Calibri" w:hAnsi="Calibri" w:cs="Calibri"/>
        </w:rPr>
      </w:pPr>
      <w:r w:rsidRPr="00C95BDF">
        <w:rPr>
          <w:rFonts w:ascii="Calibri" w:hAnsi="Calibri" w:cs="Calibri"/>
        </w:rPr>
        <w:t>2. Conduct impact assessments</w:t>
      </w:r>
    </w:p>
    <w:p w14:paraId="48521C66" w14:textId="77777777" w:rsidR="00C95BDF" w:rsidRPr="00C95BDF" w:rsidRDefault="00C95BDF" w:rsidP="00C95BDF">
      <w:pPr>
        <w:pStyle w:val="NoSpacing"/>
        <w:ind w:left="720"/>
        <w:rPr>
          <w:rFonts w:ascii="Calibri" w:hAnsi="Calibri" w:cs="Calibri"/>
        </w:rPr>
      </w:pPr>
      <w:r w:rsidRPr="00C95BDF">
        <w:rPr>
          <w:rFonts w:ascii="Calibri" w:hAnsi="Calibri" w:cs="Calibri"/>
        </w:rPr>
        <w:lastRenderedPageBreak/>
        <w:t>3. Address historical maintenance failures</w:t>
      </w:r>
    </w:p>
    <w:p w14:paraId="111860F4" w14:textId="77777777" w:rsidR="00C95BDF" w:rsidRPr="00C95BDF" w:rsidRDefault="00C95BDF" w:rsidP="00C95BDF">
      <w:pPr>
        <w:pStyle w:val="NoSpacing"/>
        <w:ind w:left="720"/>
        <w:rPr>
          <w:rFonts w:ascii="Calibri" w:hAnsi="Calibri" w:cs="Calibri"/>
        </w:rPr>
      </w:pPr>
      <w:r w:rsidRPr="00C95BDF">
        <w:rPr>
          <w:rFonts w:ascii="Calibri" w:hAnsi="Calibri" w:cs="Calibri"/>
        </w:rPr>
        <w:t>4. Consider less intrusive designs</w:t>
      </w:r>
    </w:p>
    <w:p w14:paraId="6F4C39B1" w14:textId="77777777" w:rsidR="00C95BDF" w:rsidRPr="00C95BDF" w:rsidRDefault="00C95BDF" w:rsidP="00C95BDF">
      <w:pPr>
        <w:pStyle w:val="NoSpacing"/>
        <w:ind w:left="720"/>
        <w:rPr>
          <w:rFonts w:ascii="Calibri" w:hAnsi="Calibri" w:cs="Calibri"/>
        </w:rPr>
      </w:pPr>
      <w:r w:rsidRPr="00C95BDF">
        <w:rPr>
          <w:rFonts w:ascii="Calibri" w:hAnsi="Calibri" w:cs="Calibri"/>
        </w:rPr>
        <w:t>5. Provide binding mitigation commitments</w:t>
      </w:r>
    </w:p>
    <w:p w14:paraId="5A4E3F53" w14:textId="77777777" w:rsidR="00C95BDF" w:rsidRDefault="00C95BDF" w:rsidP="00C95BDF">
      <w:pPr>
        <w:pStyle w:val="NoSpacing"/>
        <w:ind w:left="720"/>
        <w:rPr>
          <w:rFonts w:ascii="Calibri" w:hAnsi="Calibri" w:cs="Calibri"/>
        </w:rPr>
      </w:pPr>
      <w:r w:rsidRPr="00C95BDF">
        <w:rPr>
          <w:rFonts w:ascii="Calibri" w:hAnsi="Calibri" w:cs="Calibri"/>
        </w:rPr>
        <w:t>6. Demonstrate Conservation Area enhancement</w:t>
      </w:r>
    </w:p>
    <w:p w14:paraId="30E64CA5" w14:textId="071A437C" w:rsidR="00C61F32" w:rsidRDefault="00C61F32" w:rsidP="00C95BDF">
      <w:pPr>
        <w:pStyle w:val="NoSpacing"/>
        <w:ind w:left="720"/>
        <w:rPr>
          <w:rFonts w:ascii="Calibri" w:hAnsi="Calibri" w:cs="Calibri"/>
        </w:rPr>
      </w:pPr>
      <w:r w:rsidRPr="00DC6F16">
        <w:rPr>
          <w:rFonts w:ascii="Calibri" w:hAnsi="Calibri" w:cs="Calibri"/>
        </w:rPr>
        <w:t>7. Improve consultation process and information provision</w:t>
      </w:r>
    </w:p>
    <w:p w14:paraId="06E02F18" w14:textId="77777777" w:rsidR="00C95BDF" w:rsidRPr="006B2F86" w:rsidRDefault="00C95BDF" w:rsidP="00C95BDF">
      <w:pPr>
        <w:pStyle w:val="NoSpacing"/>
        <w:rPr>
          <w:rFonts w:ascii="Calibri" w:hAnsi="Calibri" w:cs="Calibri"/>
          <w:sz w:val="10"/>
          <w:szCs w:val="10"/>
        </w:rPr>
      </w:pPr>
    </w:p>
    <w:p w14:paraId="617B5A53" w14:textId="5668124C" w:rsidR="00C95BDF" w:rsidRPr="00C95BDF" w:rsidRDefault="00C95BDF" w:rsidP="00C95BDF">
      <w:pPr>
        <w:pStyle w:val="NoSpacing"/>
        <w:rPr>
          <w:rFonts w:ascii="Calibri" w:hAnsi="Calibri" w:cs="Calibri"/>
          <w:b/>
          <w:bCs/>
        </w:rPr>
      </w:pPr>
      <w:r w:rsidRPr="00C95BDF">
        <w:rPr>
          <w:rFonts w:ascii="Calibri" w:hAnsi="Calibri" w:cs="Calibri"/>
          <w:b/>
          <w:bCs/>
        </w:rPr>
        <w:t>Conclusion</w:t>
      </w:r>
    </w:p>
    <w:p w14:paraId="3A83B13F" w14:textId="5DB430A5" w:rsidR="00C95BDF" w:rsidRPr="00C95BDF" w:rsidRDefault="00C95BDF" w:rsidP="00C95BDF">
      <w:pPr>
        <w:pStyle w:val="NoSpacing"/>
        <w:rPr>
          <w:rFonts w:ascii="Calibri" w:hAnsi="Calibri" w:cs="Calibri"/>
        </w:rPr>
      </w:pPr>
      <w:r w:rsidRPr="00C95BDF">
        <w:rPr>
          <w:rFonts w:ascii="Calibri" w:hAnsi="Calibri" w:cs="Calibri"/>
        </w:rPr>
        <w:t>While supporting rail connectivity improvements, we cannot support this proposal given its impact on our Conservation Area and community. We urge prioritisation of identified alternatives that better serve operational and community needs.</w:t>
      </w:r>
    </w:p>
    <w:sectPr w:rsidR="00C95BDF" w:rsidRPr="00C95BD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2FF23" w14:textId="77777777" w:rsidR="004C77D6" w:rsidRDefault="004C77D6" w:rsidP="005A46D0">
      <w:pPr>
        <w:spacing w:after="0" w:line="240" w:lineRule="auto"/>
      </w:pPr>
      <w:r>
        <w:separator/>
      </w:r>
    </w:p>
  </w:endnote>
  <w:endnote w:type="continuationSeparator" w:id="0">
    <w:p w14:paraId="4723EF5F" w14:textId="77777777" w:rsidR="004C77D6" w:rsidRDefault="004C77D6" w:rsidP="005A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0F02" w14:textId="22890382" w:rsidR="005C37E0" w:rsidRPr="00D83432" w:rsidRDefault="005C37E0" w:rsidP="005C37E0">
    <w:pPr>
      <w:pStyle w:val="Footer"/>
      <w:rPr>
        <w:rFonts w:ascii="Calibri" w:hAnsi="Calibri" w:cs="Calibri"/>
        <w:sz w:val="20"/>
        <w:szCs w:val="20"/>
      </w:rPr>
    </w:pPr>
    <w:r w:rsidRPr="00D83432">
      <w:rPr>
        <w:rFonts w:ascii="Calibri" w:hAnsi="Calibri" w:cs="Calibri"/>
        <w:sz w:val="20"/>
        <w:szCs w:val="20"/>
      </w:rPr>
      <w:t xml:space="preserve">Islip </w:t>
    </w:r>
    <w:r>
      <w:rPr>
        <w:rFonts w:ascii="Calibri" w:hAnsi="Calibri" w:cs="Calibri"/>
        <w:sz w:val="20"/>
        <w:szCs w:val="20"/>
      </w:rPr>
      <w:t xml:space="preserve">Parish Council – Response to EWR Traction Unit </w:t>
    </w:r>
    <w:r w:rsidRPr="004653DA">
      <w:rPr>
        <w:rFonts w:ascii="Calibri" w:hAnsi="Calibri" w:cs="Calibri"/>
        <w:sz w:val="20"/>
        <w:szCs w:val="20"/>
      </w:rPr>
      <w:t>Proposal</w:t>
    </w:r>
    <w:r>
      <w:rPr>
        <w:rFonts w:ascii="Calibri" w:hAnsi="Calibri" w:cs="Calibri"/>
        <w:sz w:val="20"/>
        <w:szCs w:val="20"/>
      </w:rPr>
      <w:t xml:space="preserve"> Mill Lane DRAFT – V</w:t>
    </w:r>
    <w:r w:rsidR="006C3324">
      <w:rPr>
        <w:rFonts w:ascii="Calibri" w:hAnsi="Calibri" w:cs="Calibri"/>
        <w:sz w:val="20"/>
        <w:szCs w:val="20"/>
      </w:rPr>
      <w:t>3</w:t>
    </w:r>
    <w:r>
      <w:rPr>
        <w:rFonts w:ascii="Calibri" w:hAnsi="Calibri" w:cs="Calibri"/>
        <w:sz w:val="20"/>
        <w:szCs w:val="20"/>
      </w:rPr>
      <w:t xml:space="preserve">- </w:t>
    </w:r>
    <w:r w:rsidR="00BC3A1A">
      <w:rPr>
        <w:rFonts w:ascii="Calibri" w:hAnsi="Calibri" w:cs="Calibri"/>
        <w:sz w:val="20"/>
        <w:szCs w:val="20"/>
      </w:rPr>
      <w:t>2</w:t>
    </w:r>
    <w:r w:rsidR="006C3324">
      <w:rPr>
        <w:rFonts w:ascii="Calibri" w:hAnsi="Calibri" w:cs="Calibri"/>
        <w:sz w:val="20"/>
        <w:szCs w:val="20"/>
      </w:rPr>
      <w:t>1</w:t>
    </w:r>
    <w:r>
      <w:rPr>
        <w:rFonts w:ascii="Calibri" w:hAnsi="Calibri" w:cs="Calibri"/>
        <w:sz w:val="20"/>
        <w:szCs w:val="20"/>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EC2C" w14:textId="77777777" w:rsidR="004C77D6" w:rsidRDefault="004C77D6" w:rsidP="005A46D0">
      <w:pPr>
        <w:spacing w:after="0" w:line="240" w:lineRule="auto"/>
      </w:pPr>
      <w:r>
        <w:separator/>
      </w:r>
    </w:p>
  </w:footnote>
  <w:footnote w:type="continuationSeparator" w:id="0">
    <w:p w14:paraId="7CB116EB" w14:textId="77777777" w:rsidR="004C77D6" w:rsidRDefault="004C77D6" w:rsidP="005A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8219" w14:textId="7D58543C" w:rsidR="006C3324" w:rsidRDefault="006C3324" w:rsidP="006C3324">
    <w:pPr>
      <w:pStyle w:val="Header"/>
      <w:tabs>
        <w:tab w:val="clear" w:pos="4513"/>
        <w:tab w:val="clear" w:pos="9026"/>
        <w:tab w:val="left" w:pos="689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91F89"/>
    <w:multiLevelType w:val="hybridMultilevel"/>
    <w:tmpl w:val="50566DCC"/>
    <w:lvl w:ilvl="0" w:tplc="6224630E">
      <w:numFmt w:val="bullet"/>
      <w:lvlText w:val="-"/>
      <w:lvlJc w:val="left"/>
      <w:pPr>
        <w:ind w:left="1080" w:hanging="360"/>
      </w:pPr>
      <w:rPr>
        <w:rFonts w:ascii="Calibri" w:eastAsia="Calibri" w:hAnsi="Calibri" w:cs="Calibri" w:hint="default"/>
      </w:rPr>
    </w:lvl>
    <w:lvl w:ilvl="1" w:tplc="6224630E">
      <w:numFmt w:val="bullet"/>
      <w:lvlText w:val="-"/>
      <w:lvlJc w:val="left"/>
      <w:pPr>
        <w:ind w:left="1800" w:hanging="360"/>
      </w:pPr>
      <w:rPr>
        <w:rFonts w:ascii="Calibri" w:eastAsia="Calibri" w:hAnsi="Calibri" w:cs="Calibri"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D62431"/>
    <w:multiLevelType w:val="multilevel"/>
    <w:tmpl w:val="429E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F7A92"/>
    <w:multiLevelType w:val="hybridMultilevel"/>
    <w:tmpl w:val="244AABB8"/>
    <w:lvl w:ilvl="0" w:tplc="6224630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8757879">
    <w:abstractNumId w:val="1"/>
  </w:num>
  <w:num w:numId="2" w16cid:durableId="1060205167">
    <w:abstractNumId w:val="2"/>
  </w:num>
  <w:num w:numId="3" w16cid:durableId="204651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DF"/>
    <w:rsid w:val="00084688"/>
    <w:rsid w:val="000B1F40"/>
    <w:rsid w:val="00243D69"/>
    <w:rsid w:val="002467BB"/>
    <w:rsid w:val="003B2A14"/>
    <w:rsid w:val="003F7F5B"/>
    <w:rsid w:val="004653DA"/>
    <w:rsid w:val="004C77D6"/>
    <w:rsid w:val="004F5063"/>
    <w:rsid w:val="005A46D0"/>
    <w:rsid w:val="005C37E0"/>
    <w:rsid w:val="005C796A"/>
    <w:rsid w:val="006767C6"/>
    <w:rsid w:val="006B2F86"/>
    <w:rsid w:val="006C3324"/>
    <w:rsid w:val="0075408F"/>
    <w:rsid w:val="00760D57"/>
    <w:rsid w:val="00861C55"/>
    <w:rsid w:val="00966B1C"/>
    <w:rsid w:val="00BB246F"/>
    <w:rsid w:val="00BB51FC"/>
    <w:rsid w:val="00BC3A1A"/>
    <w:rsid w:val="00BF1FB5"/>
    <w:rsid w:val="00C17662"/>
    <w:rsid w:val="00C61F32"/>
    <w:rsid w:val="00C95BDF"/>
    <w:rsid w:val="00CC6334"/>
    <w:rsid w:val="00D14348"/>
    <w:rsid w:val="00D8112F"/>
    <w:rsid w:val="00D87081"/>
    <w:rsid w:val="00DC6F16"/>
    <w:rsid w:val="00DE7B11"/>
    <w:rsid w:val="00DF4931"/>
    <w:rsid w:val="00E11732"/>
    <w:rsid w:val="00E40D12"/>
    <w:rsid w:val="00F10D55"/>
    <w:rsid w:val="00F4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2ADA"/>
  <w15:chartTrackingRefBased/>
  <w15:docId w15:val="{2272D3CE-FD15-44C2-926B-C9286314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BDF"/>
    <w:rPr>
      <w:rFonts w:eastAsiaTheme="majorEastAsia" w:cstheme="majorBidi"/>
      <w:color w:val="272727" w:themeColor="text1" w:themeTint="D8"/>
    </w:rPr>
  </w:style>
  <w:style w:type="paragraph" w:styleId="Title">
    <w:name w:val="Title"/>
    <w:basedOn w:val="Normal"/>
    <w:next w:val="Normal"/>
    <w:link w:val="TitleChar"/>
    <w:uiPriority w:val="10"/>
    <w:qFormat/>
    <w:rsid w:val="00C95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BDF"/>
    <w:pPr>
      <w:spacing w:before="160"/>
      <w:jc w:val="center"/>
    </w:pPr>
    <w:rPr>
      <w:i/>
      <w:iCs/>
      <w:color w:val="404040" w:themeColor="text1" w:themeTint="BF"/>
    </w:rPr>
  </w:style>
  <w:style w:type="character" w:customStyle="1" w:styleId="QuoteChar">
    <w:name w:val="Quote Char"/>
    <w:basedOn w:val="DefaultParagraphFont"/>
    <w:link w:val="Quote"/>
    <w:uiPriority w:val="29"/>
    <w:rsid w:val="00C95BDF"/>
    <w:rPr>
      <w:i/>
      <w:iCs/>
      <w:color w:val="404040" w:themeColor="text1" w:themeTint="BF"/>
    </w:rPr>
  </w:style>
  <w:style w:type="paragraph" w:styleId="ListParagraph">
    <w:name w:val="List Paragraph"/>
    <w:basedOn w:val="Normal"/>
    <w:uiPriority w:val="34"/>
    <w:qFormat/>
    <w:rsid w:val="00C95BDF"/>
    <w:pPr>
      <w:ind w:left="720"/>
      <w:contextualSpacing/>
    </w:pPr>
  </w:style>
  <w:style w:type="character" w:styleId="IntenseEmphasis">
    <w:name w:val="Intense Emphasis"/>
    <w:basedOn w:val="DefaultParagraphFont"/>
    <w:uiPriority w:val="21"/>
    <w:qFormat/>
    <w:rsid w:val="00C95BDF"/>
    <w:rPr>
      <w:i/>
      <w:iCs/>
      <w:color w:val="0F4761" w:themeColor="accent1" w:themeShade="BF"/>
    </w:rPr>
  </w:style>
  <w:style w:type="paragraph" w:styleId="IntenseQuote">
    <w:name w:val="Intense Quote"/>
    <w:basedOn w:val="Normal"/>
    <w:next w:val="Normal"/>
    <w:link w:val="IntenseQuoteChar"/>
    <w:uiPriority w:val="30"/>
    <w:qFormat/>
    <w:rsid w:val="00C95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BDF"/>
    <w:rPr>
      <w:i/>
      <w:iCs/>
      <w:color w:val="0F4761" w:themeColor="accent1" w:themeShade="BF"/>
    </w:rPr>
  </w:style>
  <w:style w:type="character" w:styleId="IntenseReference">
    <w:name w:val="Intense Reference"/>
    <w:basedOn w:val="DefaultParagraphFont"/>
    <w:uiPriority w:val="32"/>
    <w:qFormat/>
    <w:rsid w:val="00C95BDF"/>
    <w:rPr>
      <w:b/>
      <w:bCs/>
      <w:smallCaps/>
      <w:color w:val="0F4761" w:themeColor="accent1" w:themeShade="BF"/>
      <w:spacing w:val="5"/>
    </w:rPr>
  </w:style>
  <w:style w:type="paragraph" w:styleId="NoSpacing">
    <w:name w:val="No Spacing"/>
    <w:uiPriority w:val="1"/>
    <w:qFormat/>
    <w:rsid w:val="00C95BDF"/>
    <w:pPr>
      <w:spacing w:after="0" w:line="240" w:lineRule="auto"/>
    </w:pPr>
  </w:style>
  <w:style w:type="paragraph" w:styleId="Header">
    <w:name w:val="header"/>
    <w:basedOn w:val="Normal"/>
    <w:link w:val="HeaderChar"/>
    <w:uiPriority w:val="99"/>
    <w:unhideWhenUsed/>
    <w:rsid w:val="005A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6D0"/>
  </w:style>
  <w:style w:type="paragraph" w:styleId="Footer">
    <w:name w:val="footer"/>
    <w:basedOn w:val="Normal"/>
    <w:link w:val="FooterChar"/>
    <w:uiPriority w:val="99"/>
    <w:unhideWhenUsed/>
    <w:rsid w:val="005A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5580">
      <w:bodyDiv w:val="1"/>
      <w:marLeft w:val="0"/>
      <w:marRight w:val="0"/>
      <w:marTop w:val="0"/>
      <w:marBottom w:val="0"/>
      <w:divBdr>
        <w:top w:val="none" w:sz="0" w:space="0" w:color="auto"/>
        <w:left w:val="none" w:sz="0" w:space="0" w:color="auto"/>
        <w:bottom w:val="none" w:sz="0" w:space="0" w:color="auto"/>
        <w:right w:val="none" w:sz="0" w:space="0" w:color="auto"/>
      </w:divBdr>
    </w:div>
    <w:div w:id="213856186">
      <w:bodyDiv w:val="1"/>
      <w:marLeft w:val="0"/>
      <w:marRight w:val="0"/>
      <w:marTop w:val="0"/>
      <w:marBottom w:val="0"/>
      <w:divBdr>
        <w:top w:val="none" w:sz="0" w:space="0" w:color="auto"/>
        <w:left w:val="none" w:sz="0" w:space="0" w:color="auto"/>
        <w:bottom w:val="none" w:sz="0" w:space="0" w:color="auto"/>
        <w:right w:val="none" w:sz="0" w:space="0" w:color="auto"/>
      </w:divBdr>
    </w:div>
    <w:div w:id="287972802">
      <w:bodyDiv w:val="1"/>
      <w:marLeft w:val="0"/>
      <w:marRight w:val="0"/>
      <w:marTop w:val="0"/>
      <w:marBottom w:val="0"/>
      <w:divBdr>
        <w:top w:val="none" w:sz="0" w:space="0" w:color="auto"/>
        <w:left w:val="none" w:sz="0" w:space="0" w:color="auto"/>
        <w:bottom w:val="none" w:sz="0" w:space="0" w:color="auto"/>
        <w:right w:val="none" w:sz="0" w:space="0" w:color="auto"/>
      </w:divBdr>
    </w:div>
    <w:div w:id="484903136">
      <w:bodyDiv w:val="1"/>
      <w:marLeft w:val="0"/>
      <w:marRight w:val="0"/>
      <w:marTop w:val="0"/>
      <w:marBottom w:val="0"/>
      <w:divBdr>
        <w:top w:val="none" w:sz="0" w:space="0" w:color="auto"/>
        <w:left w:val="none" w:sz="0" w:space="0" w:color="auto"/>
        <w:bottom w:val="none" w:sz="0" w:space="0" w:color="auto"/>
        <w:right w:val="none" w:sz="0" w:space="0" w:color="auto"/>
      </w:divBdr>
      <w:divsChild>
        <w:div w:id="1342439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301549">
      <w:bodyDiv w:val="1"/>
      <w:marLeft w:val="0"/>
      <w:marRight w:val="0"/>
      <w:marTop w:val="0"/>
      <w:marBottom w:val="0"/>
      <w:divBdr>
        <w:top w:val="none" w:sz="0" w:space="0" w:color="auto"/>
        <w:left w:val="none" w:sz="0" w:space="0" w:color="auto"/>
        <w:bottom w:val="none" w:sz="0" w:space="0" w:color="auto"/>
        <w:right w:val="none" w:sz="0" w:space="0" w:color="auto"/>
      </w:divBdr>
    </w:div>
    <w:div w:id="1299189636">
      <w:bodyDiv w:val="1"/>
      <w:marLeft w:val="0"/>
      <w:marRight w:val="0"/>
      <w:marTop w:val="0"/>
      <w:marBottom w:val="0"/>
      <w:divBdr>
        <w:top w:val="none" w:sz="0" w:space="0" w:color="auto"/>
        <w:left w:val="none" w:sz="0" w:space="0" w:color="auto"/>
        <w:bottom w:val="none" w:sz="0" w:space="0" w:color="auto"/>
        <w:right w:val="none" w:sz="0" w:space="0" w:color="auto"/>
      </w:divBdr>
      <w:divsChild>
        <w:div w:id="184825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7732144">
      <w:bodyDiv w:val="1"/>
      <w:marLeft w:val="0"/>
      <w:marRight w:val="0"/>
      <w:marTop w:val="0"/>
      <w:marBottom w:val="0"/>
      <w:divBdr>
        <w:top w:val="none" w:sz="0" w:space="0" w:color="auto"/>
        <w:left w:val="none" w:sz="0" w:space="0" w:color="auto"/>
        <w:bottom w:val="none" w:sz="0" w:space="0" w:color="auto"/>
        <w:right w:val="none" w:sz="0" w:space="0" w:color="auto"/>
      </w:divBdr>
    </w:div>
    <w:div w:id="1657950842">
      <w:bodyDiv w:val="1"/>
      <w:marLeft w:val="0"/>
      <w:marRight w:val="0"/>
      <w:marTop w:val="0"/>
      <w:marBottom w:val="0"/>
      <w:divBdr>
        <w:top w:val="none" w:sz="0" w:space="0" w:color="auto"/>
        <w:left w:val="none" w:sz="0" w:space="0" w:color="auto"/>
        <w:bottom w:val="none" w:sz="0" w:space="0" w:color="auto"/>
        <w:right w:val="none" w:sz="0" w:space="0" w:color="auto"/>
      </w:divBdr>
    </w:div>
    <w:div w:id="1888834040">
      <w:bodyDiv w:val="1"/>
      <w:marLeft w:val="0"/>
      <w:marRight w:val="0"/>
      <w:marTop w:val="0"/>
      <w:marBottom w:val="0"/>
      <w:divBdr>
        <w:top w:val="none" w:sz="0" w:space="0" w:color="auto"/>
        <w:left w:val="none" w:sz="0" w:space="0" w:color="auto"/>
        <w:bottom w:val="none" w:sz="0" w:space="0" w:color="auto"/>
        <w:right w:val="none" w:sz="0" w:space="0" w:color="auto"/>
      </w:divBdr>
    </w:div>
    <w:div w:id="19597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Islip PC</dc:creator>
  <cp:keywords/>
  <dc:description/>
  <cp:lastModifiedBy>Clerk Islip PC</cp:lastModifiedBy>
  <cp:revision>2</cp:revision>
  <dcterms:created xsi:type="dcterms:W3CDTF">2025-01-22T11:51:00Z</dcterms:created>
  <dcterms:modified xsi:type="dcterms:W3CDTF">2025-01-22T11:51:00Z</dcterms:modified>
</cp:coreProperties>
</file>